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C02" w:rsidRPr="006C0238" w:rsidRDefault="00446D67" w:rsidP="006C0238">
      <w:pPr>
        <w:jc w:val="center"/>
        <w:rPr>
          <w:b/>
          <w:lang w:val="es-MX"/>
        </w:rPr>
      </w:pPr>
      <w:r>
        <w:rPr>
          <w:noProof/>
          <w:lang w:eastAsia="es-C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2.8pt;margin-top:-30.45pt;width:36pt;height:63.9pt;z-index:251658240">
            <v:imagedata r:id="rId8" o:title=""/>
            <w10:wrap type="topAndBottom"/>
          </v:shape>
          <o:OLEObject Type="Embed" ProgID="MS_ClipArt_Gallery" ShapeID="_x0000_s1026" DrawAspect="Content" ObjectID="_1816417558" r:id="rId9"/>
        </w:pict>
      </w:r>
      <w:r w:rsidR="006820E2">
        <w:rPr>
          <w:b/>
          <w:lang w:val="es-MX"/>
        </w:rPr>
        <w:t>ANEXO N°4</w:t>
      </w:r>
    </w:p>
    <w:p w:rsidR="00311BC5" w:rsidRDefault="00942F2E">
      <w:pPr>
        <w:rPr>
          <w:lang w:val="es-MX"/>
        </w:rPr>
      </w:pPr>
      <w:r>
        <w:rPr>
          <w:lang w:val="es-MX"/>
        </w:rPr>
        <w:t xml:space="preserve">DETALLE DE SITUACION LABORAL: </w:t>
      </w:r>
    </w:p>
    <w:p w:rsidR="00942F2E" w:rsidRDefault="00942F2E" w:rsidP="00942F2E">
      <w:pPr>
        <w:numPr>
          <w:ilvl w:val="0"/>
          <w:numId w:val="1"/>
        </w:numPr>
        <w:spacing w:after="280" w:line="242" w:lineRule="auto"/>
        <w:jc w:val="both"/>
      </w:pPr>
      <w:r>
        <w:rPr>
          <w:u w:val="single" w:color="000000"/>
        </w:rPr>
        <w:t>Integrantes del grupo familiar cesantes o con actividad informal</w:t>
      </w:r>
      <w:r>
        <w:t>: Fotocopia de finiquito de trabajo y certificado de cotizaciones de los últimos 12 meses, si corresponde.</w:t>
      </w:r>
    </w:p>
    <w:p w:rsidR="00942F2E" w:rsidRDefault="00942F2E" w:rsidP="00942F2E">
      <w:pPr>
        <w:numPr>
          <w:ilvl w:val="0"/>
          <w:numId w:val="1"/>
        </w:numPr>
        <w:spacing w:after="237" w:line="216" w:lineRule="auto"/>
        <w:jc w:val="both"/>
      </w:pPr>
      <w:r>
        <w:rPr>
          <w:u w:val="single" w:color="000000"/>
        </w:rPr>
        <w:t>Trabajadores Dependientes</w:t>
      </w:r>
      <w:r>
        <w:t xml:space="preserve"> (con contrato de trabajo) del Grupo familiar: Última liquidación de sueldo, si corresponde.</w:t>
      </w:r>
    </w:p>
    <w:p w:rsidR="00942F2E" w:rsidRDefault="00942F2E" w:rsidP="00942F2E">
      <w:pPr>
        <w:spacing w:after="273" w:line="217" w:lineRule="auto"/>
        <w:jc w:val="both"/>
      </w:pPr>
      <w:r>
        <w:t xml:space="preserve">3.         </w:t>
      </w:r>
      <w:r w:rsidRPr="00513B5C">
        <w:rPr>
          <w:u w:val="single" w:color="000000"/>
        </w:rPr>
        <w:t>Trabajadores dependientes/independientes con licencias médicas:</w:t>
      </w:r>
      <w:r>
        <w:t xml:space="preserve"> presentar detalle del pago o no pago de las 3 últimas Licencias Médicas, si corresponde.</w:t>
      </w:r>
    </w:p>
    <w:p w:rsidR="00942F2E" w:rsidRDefault="00942F2E" w:rsidP="00942F2E">
      <w:pPr>
        <w:spacing w:after="294" w:line="241" w:lineRule="auto"/>
        <w:jc w:val="both"/>
      </w:pPr>
      <w:r>
        <w:t xml:space="preserve">4.     </w:t>
      </w:r>
      <w:r>
        <w:rPr>
          <w:u w:val="single" w:color="000000"/>
        </w:rPr>
        <w:t>Trabajadores independientes con iniciación de actividades</w:t>
      </w:r>
      <w:r>
        <w:t>: certificado del Contador indicando promedio de ingreso mensual, resumen de boleta de honorarios (últimos 12 meses) o  declaración jurada simple de trabajo independiente que indique el ingreso mensual,  son excluyentes cada uno de ellos.  Sólo si corresponde.</w:t>
      </w:r>
    </w:p>
    <w:p w:rsidR="00942F2E" w:rsidRDefault="00942F2E" w:rsidP="00942F2E">
      <w:pPr>
        <w:spacing w:after="225" w:line="259" w:lineRule="auto"/>
        <w:jc w:val="both"/>
      </w:pPr>
      <w:r w:rsidRPr="0049029E">
        <w:t xml:space="preserve">5.        </w:t>
      </w:r>
      <w:r>
        <w:rPr>
          <w:u w:val="single" w:color="000000"/>
        </w:rPr>
        <w:t>Pensionados</w:t>
      </w:r>
      <w:r>
        <w:t>: Última colilla de pago, si corresponde.</w:t>
      </w:r>
    </w:p>
    <w:p w:rsidR="00942F2E" w:rsidRDefault="00942F2E" w:rsidP="00942F2E">
      <w:pPr>
        <w:spacing w:after="265" w:line="217" w:lineRule="auto"/>
        <w:jc w:val="both"/>
      </w:pPr>
      <w:r w:rsidRPr="0049029E">
        <w:t xml:space="preserve">6.      </w:t>
      </w:r>
      <w:r>
        <w:rPr>
          <w:u w:val="single" w:color="000000"/>
        </w:rPr>
        <w:t>Beneficiarios de Subsidios del Estado</w:t>
      </w:r>
      <w:r>
        <w:t xml:space="preserve"> (Subsidio </w:t>
      </w:r>
      <w:bookmarkStart w:id="0" w:name="_GoBack"/>
      <w:bookmarkEnd w:id="0"/>
      <w:r>
        <w:t>Único Familiar, Discapacidad y cesantía): Última colilla de pago, si corresponde.</w:t>
      </w:r>
    </w:p>
    <w:p w:rsidR="00942F2E" w:rsidRDefault="00942F2E" w:rsidP="00942F2E">
      <w:pPr>
        <w:spacing w:line="259" w:lineRule="auto"/>
        <w:ind w:left="38"/>
        <w:jc w:val="both"/>
      </w:pPr>
      <w:r w:rsidRPr="0049029E">
        <w:t xml:space="preserve">7.      </w:t>
      </w:r>
      <w:r w:rsidRPr="0049029E">
        <w:rPr>
          <w:u w:val="single"/>
        </w:rPr>
        <w:t>I</w:t>
      </w:r>
      <w:r>
        <w:rPr>
          <w:u w:val="single" w:color="000000"/>
        </w:rPr>
        <w:t>ntegrantes con Problemas de Salud:</w:t>
      </w:r>
    </w:p>
    <w:p w:rsidR="00942F2E" w:rsidRDefault="00942F2E" w:rsidP="00942F2E">
      <w:pPr>
        <w:spacing w:after="292" w:line="228" w:lineRule="auto"/>
        <w:ind w:left="30" w:right="30" w:firstLine="8"/>
        <w:jc w:val="both"/>
      </w:pPr>
      <w:r w:rsidRPr="00DC3F56">
        <w:t>Integrantes del grupo familiar (distinto al niño o niña con Enfermedad catastrófica) con enfermedades catastróficas o discapacidad</w:t>
      </w:r>
      <w:r>
        <w:t>: presentar certificado médico con una antigüedad de 6 meses (contado de la fecha de inicio a la Postulación) o Credencial de Discapacidad.</w:t>
      </w:r>
    </w:p>
    <w:p w:rsidR="00942F2E" w:rsidRDefault="00942F2E" w:rsidP="00942F2E">
      <w:pPr>
        <w:numPr>
          <w:ilvl w:val="0"/>
          <w:numId w:val="2"/>
        </w:numPr>
        <w:spacing w:after="241" w:line="228" w:lineRule="auto"/>
        <w:ind w:right="34" w:firstLine="8"/>
        <w:jc w:val="both"/>
      </w:pPr>
      <w:r>
        <w:rPr>
          <w:u w:val="single" w:color="000000"/>
        </w:rPr>
        <w:t>Pensión de Alimentos:</w:t>
      </w:r>
      <w:r>
        <w:t xml:space="preserve"> Presentar documentos que acrediten el pago o no pago de la pensión de alimentos de todos los integrantes del grupo familiar que sean menores de edad o mayores de edad hasta los 28 años si son estudiantes y que estén reconocidos legalmente por sus Progenitores. Esto puede ser Acta de Mediación, Acta Tribunal de Familia o estado de cuenta de </w:t>
      </w:r>
      <w:proofErr w:type="spellStart"/>
      <w:r>
        <w:t>Cartola</w:t>
      </w:r>
      <w:proofErr w:type="spellEnd"/>
      <w:r>
        <w:t xml:space="preserve"> del banco actualizada con N</w:t>
      </w:r>
      <w:r>
        <w:rPr>
          <w:vertAlign w:val="superscript"/>
        </w:rPr>
        <w:t xml:space="preserve">O </w:t>
      </w:r>
      <w:r>
        <w:t xml:space="preserve">de causa de resolución judicial por Pensión de alimentos. </w:t>
      </w:r>
    </w:p>
    <w:p w:rsidR="003A20A2" w:rsidRDefault="003A20A2" w:rsidP="003A20A2">
      <w:pPr>
        <w:spacing w:after="241" w:line="228" w:lineRule="auto"/>
        <w:ind w:left="23" w:right="34"/>
        <w:jc w:val="both"/>
      </w:pPr>
      <w:r>
        <w:t>En caso de padres inubicables, completar declaración jurada simple, si corresponde.</w:t>
      </w:r>
    </w:p>
    <w:p w:rsidR="003A20A2" w:rsidRDefault="003A20A2" w:rsidP="003A20A2">
      <w:pPr>
        <w:spacing w:after="241" w:line="228" w:lineRule="auto"/>
        <w:ind w:left="23" w:right="34"/>
        <w:jc w:val="both"/>
      </w:pPr>
    </w:p>
    <w:p w:rsidR="00942F2E" w:rsidRPr="00942F2E" w:rsidRDefault="00942F2E">
      <w:pPr>
        <w:rPr>
          <w:lang w:val="es-MX"/>
        </w:rPr>
      </w:pPr>
    </w:p>
    <w:sectPr w:rsidR="00942F2E" w:rsidRPr="00942F2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D67" w:rsidRDefault="00446D67" w:rsidP="008E3F88">
      <w:pPr>
        <w:spacing w:after="0" w:line="240" w:lineRule="auto"/>
      </w:pPr>
      <w:r>
        <w:separator/>
      </w:r>
    </w:p>
  </w:endnote>
  <w:endnote w:type="continuationSeparator" w:id="0">
    <w:p w:rsidR="00446D67" w:rsidRDefault="00446D67" w:rsidP="008E3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F88" w:rsidRDefault="008E3F8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F88" w:rsidRDefault="008E3F88">
    <w:pPr>
      <w:pStyle w:val="Piedepgin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ptab w:relativeTo="margin" w:alignment="right" w:leader="none"/>
    </w:r>
  </w:p>
  <w:p w:rsidR="008E3F88" w:rsidRPr="00994B91" w:rsidRDefault="008E3F88" w:rsidP="008E3F88">
    <w:pPr>
      <w:jc w:val="center"/>
      <w:rPr>
        <w:rFonts w:ascii="Century Gothic" w:eastAsia="Calibri" w:hAnsi="Century Gothic" w:cs="Times New Roman"/>
        <w:i/>
        <w:sz w:val="20"/>
        <w:szCs w:val="20"/>
      </w:rPr>
    </w:pPr>
    <w:r w:rsidRPr="00994B91">
      <w:rPr>
        <w:rFonts w:ascii="Century Gothic" w:eastAsia="Calibri" w:hAnsi="Century Gothic" w:cs="Times New Roman"/>
        <w:i/>
        <w:sz w:val="20"/>
        <w:szCs w:val="20"/>
      </w:rPr>
      <w:t>Este documento es de uso exclusivo para postulación a</w:t>
    </w:r>
  </w:p>
  <w:p w:rsidR="008E3F88" w:rsidRPr="00994B91" w:rsidRDefault="008E3F88" w:rsidP="008E3F88">
    <w:pPr>
      <w:jc w:val="center"/>
      <w:rPr>
        <w:rFonts w:ascii="Calibri" w:eastAsia="Calibri" w:hAnsi="Calibri" w:cs="Calibri"/>
        <w:sz w:val="20"/>
        <w:szCs w:val="20"/>
        <w:lang w:val="es-ES"/>
      </w:rPr>
    </w:pPr>
    <w:r w:rsidRPr="00994B91">
      <w:rPr>
        <w:rFonts w:ascii="Calibri" w:eastAsia="Calibri" w:hAnsi="Calibri" w:cs="Calibri"/>
        <w:sz w:val="20"/>
        <w:szCs w:val="20"/>
        <w:lang w:val="es-ES"/>
      </w:rPr>
      <w:t>“APORTE ECONÓMICO PARA FAMILIAS CON NIÑOS Y NIÑAS CON ENFERMEDADES CATASTRÓFICAS 2025”</w:t>
    </w:r>
  </w:p>
  <w:p w:rsidR="008E3F88" w:rsidRDefault="008E3F88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F88" w:rsidRDefault="008E3F8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D67" w:rsidRDefault="00446D67" w:rsidP="008E3F88">
      <w:pPr>
        <w:spacing w:after="0" w:line="240" w:lineRule="auto"/>
      </w:pPr>
      <w:r>
        <w:separator/>
      </w:r>
    </w:p>
  </w:footnote>
  <w:footnote w:type="continuationSeparator" w:id="0">
    <w:p w:rsidR="00446D67" w:rsidRDefault="00446D67" w:rsidP="008E3F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F88" w:rsidRDefault="008E3F8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F88" w:rsidRDefault="008E3F88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F88" w:rsidRDefault="008E3F8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C388A"/>
    <w:multiLevelType w:val="hybridMultilevel"/>
    <w:tmpl w:val="FFFFFFFF"/>
    <w:lvl w:ilvl="0" w:tplc="65BAF518">
      <w:start w:val="8"/>
      <w:numFmt w:val="decimal"/>
      <w:lvlText w:val="%1."/>
      <w:lvlJc w:val="left"/>
      <w:pPr>
        <w:ind w:left="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C05A8A">
      <w:start w:val="1"/>
      <w:numFmt w:val="lowerLetter"/>
      <w:lvlText w:val="%2"/>
      <w:lvlJc w:val="left"/>
      <w:pPr>
        <w:ind w:left="11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8582DB0">
      <w:start w:val="1"/>
      <w:numFmt w:val="lowerRoman"/>
      <w:lvlText w:val="%3"/>
      <w:lvlJc w:val="left"/>
      <w:pPr>
        <w:ind w:left="19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B1C4AB8">
      <w:start w:val="1"/>
      <w:numFmt w:val="decimal"/>
      <w:lvlText w:val="%4"/>
      <w:lvlJc w:val="left"/>
      <w:pPr>
        <w:ind w:left="26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7E279F8">
      <w:start w:val="1"/>
      <w:numFmt w:val="lowerLetter"/>
      <w:lvlText w:val="%5"/>
      <w:lvlJc w:val="left"/>
      <w:pPr>
        <w:ind w:left="33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C0095B2">
      <w:start w:val="1"/>
      <w:numFmt w:val="lowerRoman"/>
      <w:lvlText w:val="%6"/>
      <w:lvlJc w:val="left"/>
      <w:pPr>
        <w:ind w:left="40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DB0C2D2">
      <w:start w:val="1"/>
      <w:numFmt w:val="decimal"/>
      <w:lvlText w:val="%7"/>
      <w:lvlJc w:val="left"/>
      <w:pPr>
        <w:ind w:left="47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423A5C">
      <w:start w:val="1"/>
      <w:numFmt w:val="lowerLetter"/>
      <w:lvlText w:val="%8"/>
      <w:lvlJc w:val="left"/>
      <w:pPr>
        <w:ind w:left="55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C36D7A2">
      <w:start w:val="1"/>
      <w:numFmt w:val="lowerRoman"/>
      <w:lvlText w:val="%9"/>
      <w:lvlJc w:val="left"/>
      <w:pPr>
        <w:ind w:left="62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7F4A7FC7"/>
    <w:multiLevelType w:val="hybridMultilevel"/>
    <w:tmpl w:val="517EA1FA"/>
    <w:lvl w:ilvl="0" w:tplc="95A8EEC0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C26E2A">
      <w:start w:val="1"/>
      <w:numFmt w:val="lowerLetter"/>
      <w:lvlText w:val="%2"/>
      <w:lvlJc w:val="left"/>
      <w:pPr>
        <w:ind w:left="12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2CE968">
      <w:start w:val="1"/>
      <w:numFmt w:val="lowerRoman"/>
      <w:lvlText w:val="%3"/>
      <w:lvlJc w:val="left"/>
      <w:pPr>
        <w:ind w:left="19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CAD59A">
      <w:start w:val="1"/>
      <w:numFmt w:val="decimal"/>
      <w:lvlText w:val="%4"/>
      <w:lvlJc w:val="left"/>
      <w:pPr>
        <w:ind w:left="26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BE8D50E">
      <w:start w:val="1"/>
      <w:numFmt w:val="lowerLetter"/>
      <w:lvlText w:val="%5"/>
      <w:lvlJc w:val="left"/>
      <w:pPr>
        <w:ind w:left="3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B26586">
      <w:start w:val="1"/>
      <w:numFmt w:val="lowerRoman"/>
      <w:lvlText w:val="%6"/>
      <w:lvlJc w:val="left"/>
      <w:pPr>
        <w:ind w:left="4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2C4154">
      <w:start w:val="1"/>
      <w:numFmt w:val="decimal"/>
      <w:lvlText w:val="%7"/>
      <w:lvlJc w:val="left"/>
      <w:pPr>
        <w:ind w:left="4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1BE44FA">
      <w:start w:val="1"/>
      <w:numFmt w:val="lowerLetter"/>
      <w:lvlText w:val="%8"/>
      <w:lvlJc w:val="left"/>
      <w:pPr>
        <w:ind w:left="55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D0000E">
      <w:start w:val="1"/>
      <w:numFmt w:val="lowerRoman"/>
      <w:lvlText w:val="%9"/>
      <w:lvlJc w:val="left"/>
      <w:pPr>
        <w:ind w:left="62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F2E"/>
    <w:rsid w:val="000B7471"/>
    <w:rsid w:val="00311BC5"/>
    <w:rsid w:val="003A20A2"/>
    <w:rsid w:val="003C7F05"/>
    <w:rsid w:val="00446D67"/>
    <w:rsid w:val="004B5038"/>
    <w:rsid w:val="006820E2"/>
    <w:rsid w:val="006C0238"/>
    <w:rsid w:val="00883C02"/>
    <w:rsid w:val="008E3F88"/>
    <w:rsid w:val="00942F2E"/>
    <w:rsid w:val="00994B91"/>
    <w:rsid w:val="00AE2CDC"/>
    <w:rsid w:val="00B61CB0"/>
    <w:rsid w:val="00C73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E3F8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E3F88"/>
  </w:style>
  <w:style w:type="paragraph" w:styleId="Piedepgina">
    <w:name w:val="footer"/>
    <w:basedOn w:val="Normal"/>
    <w:link w:val="PiedepginaCar"/>
    <w:uiPriority w:val="99"/>
    <w:unhideWhenUsed/>
    <w:rsid w:val="008E3F8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E3F88"/>
  </w:style>
  <w:style w:type="paragraph" w:styleId="Textodeglobo">
    <w:name w:val="Balloon Text"/>
    <w:basedOn w:val="Normal"/>
    <w:link w:val="TextodegloboCar"/>
    <w:uiPriority w:val="99"/>
    <w:semiHidden/>
    <w:unhideWhenUsed/>
    <w:rsid w:val="008E3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3F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E3F8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E3F88"/>
  </w:style>
  <w:style w:type="paragraph" w:styleId="Piedepgina">
    <w:name w:val="footer"/>
    <w:basedOn w:val="Normal"/>
    <w:link w:val="PiedepginaCar"/>
    <w:uiPriority w:val="99"/>
    <w:unhideWhenUsed/>
    <w:rsid w:val="008E3F8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E3F88"/>
  </w:style>
  <w:style w:type="paragraph" w:styleId="Textodeglobo">
    <w:name w:val="Balloon Text"/>
    <w:basedOn w:val="Normal"/>
    <w:link w:val="TextodegloboCar"/>
    <w:uiPriority w:val="99"/>
    <w:semiHidden/>
    <w:unhideWhenUsed/>
    <w:rsid w:val="008E3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3F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3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Ester Morgado Muñoz</dc:creator>
  <cp:lastModifiedBy>Claudia Estrada Vejar</cp:lastModifiedBy>
  <cp:revision>7</cp:revision>
  <cp:lastPrinted>2025-06-28T17:59:00Z</cp:lastPrinted>
  <dcterms:created xsi:type="dcterms:W3CDTF">2025-05-28T15:33:00Z</dcterms:created>
  <dcterms:modified xsi:type="dcterms:W3CDTF">2025-08-11T15:39:00Z</dcterms:modified>
</cp:coreProperties>
</file>